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sdt>
        <w:sdtPr>
          <w:id w:val="1274695905"/>
        </w:sdtPr>
        <w:sdtContent>
          <w:r>
            <w:rPr>
              <w:rFonts w:eastAsia="Open Sans" w:cs="Open Sans" w:ascii="Open Sans" w:hAnsi="Open Sans"/>
              <w:b/>
              <w:color w:val="515151"/>
              <w:sz w:val="21"/>
              <w:szCs w:val="21"/>
            </w:rPr>
            <w:t xml:space="preserve">SOLICITUD DE PARTICIPACIÓN CON CARÁCTER VOLUNTARIO </w:t>
          </w:r>
        </w:sdtContent>
      </w:sdt>
    </w:p>
    <w:p>
      <w:pPr>
        <w:pStyle w:val="Normal"/>
        <w:jc w:val="center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</w:r>
    </w:p>
    <w:p>
      <w:pPr>
        <w:pStyle w:val="Normal"/>
        <w:jc w:val="center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  <w:t>PROGRAMA DOCENTIA-USAL. Convocatoria 2025-2026 (18ª edición)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Nombre y Apellidos: 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Departamento y Centro: 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Categoría/ Cuerpo/ Escala: 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Años de docencia en la USAL: 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Correo electrónico: 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>Cumpliendo con los requisitos fijados en la presente convocatoria 2025-2026 del Programa Docentia-USAL para concurrir con carácter voluntario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  <w:t>EXPONE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 xml:space="preserve">Que,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0"/>
          <w:szCs w:val="20"/>
        </w:rPr>
      </w:pPr>
      <w:r>
        <w:rPr>
          <w:rFonts w:eastAsia="Open Sans" w:cs="Open Sans" w:ascii="Open Sans" w:hAnsi="Open Sans"/>
          <w:color w:val="515151"/>
          <w:sz w:val="20"/>
          <w:szCs w:val="20"/>
        </w:rPr>
        <w:t>(NOTA: relatar las circunstancias que motivan la necesidad de ser evaluado en esta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0"/>
          <w:szCs w:val="20"/>
        </w:rPr>
      </w:pPr>
      <w:r>
        <w:rPr>
          <w:rFonts w:eastAsia="Open Sans" w:cs="Open Sans" w:ascii="Open Sans" w:hAnsi="Open Sans"/>
          <w:color w:val="515151"/>
          <w:sz w:val="20"/>
          <w:szCs w:val="20"/>
        </w:rPr>
        <w:t>convocatoria).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0"/>
          <w:szCs w:val="20"/>
        </w:rPr>
      </w:pPr>
      <w:r>
        <w:rPr>
          <w:rFonts w:eastAsia="Open Sans" w:cs="Open Sans" w:ascii="Open Sans" w:hAnsi="Open Sans"/>
          <w:color w:val="515151"/>
          <w:sz w:val="20"/>
          <w:szCs w:val="20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>y por ello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b/>
          <w:b/>
          <w:color w:val="515151"/>
          <w:sz w:val="21"/>
          <w:szCs w:val="21"/>
        </w:rPr>
      </w:pPr>
      <w:r>
        <w:rPr>
          <w:rFonts w:eastAsia="Open Sans" w:cs="Open Sans" w:ascii="Open Sans" w:hAnsi="Open Sans"/>
          <w:b/>
          <w:color w:val="515151"/>
          <w:sz w:val="21"/>
          <w:szCs w:val="21"/>
        </w:rPr>
        <w:t>SOLICITA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both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>Ser evaluado/a con carácter voluntario en la convocatoria 2025-2026 del Programa Docentia-USAL, sin perjuicio de serlo cuando habiendo transcurrido tres o más cursos académicos sin evaluar, le pueda corresponder con carácter obligatorio.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center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center"/>
        <w:rPr>
          <w:rFonts w:ascii="Open Sans" w:hAnsi="Open Sans" w:eastAsia="Open Sans" w:cs="Open Sans"/>
          <w:color w:val="515151"/>
          <w:sz w:val="21"/>
          <w:szCs w:val="2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>En                       , a      de                     de  2026</w:t>
      </w:r>
    </w:p>
    <w:p>
      <w:pPr>
        <w:pStyle w:val="Normal"/>
        <w:tabs>
          <w:tab w:val="clear" w:pos="720"/>
          <w:tab w:val="right" w:pos="8505" w:leader="none"/>
        </w:tabs>
        <w:spacing w:lineRule="auto" w:line="360"/>
        <w:jc w:val="center"/>
        <w:rPr>
          <w:color w:val="515151"/>
        </w:rPr>
      </w:pPr>
      <w:r>
        <w:rPr>
          <w:rFonts w:eastAsia="Open Sans" w:cs="Open Sans" w:ascii="Open Sans" w:hAnsi="Open Sans"/>
          <w:color w:val="515151"/>
          <w:sz w:val="21"/>
          <w:szCs w:val="21"/>
        </w:rPr>
        <w:t>(Firma)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410" w:footer="960" w:bottom="19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ato">
    <w:charset w:val="01"/>
    <w:family w:val="auto"/>
    <w:pitch w:val="default"/>
  </w:font>
  <w:font w:name="Lato Black">
    <w:charset w:val="01"/>
    <w:family w:val="auto"/>
    <w:pitch w:val="default"/>
  </w:font>
  <w:font w:name="Trebuchet MS">
    <w:charset w:val="01"/>
    <w:family w:val="auto"/>
    <w:pitch w:val="default"/>
  </w:font>
  <w:font w:name="Times New Roman"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64" w:leader="none"/>
      </w:tabs>
      <w:spacing w:lineRule="auto" w:line="276"/>
      <w:rPr>
        <w:color w:val="515151"/>
        <w:sz w:val="16"/>
        <w:szCs w:val="16"/>
        <w:highlight w:val="white"/>
      </w:rPr>
    </w:pPr>
    <w:r>
      <w:rPr>
        <w:color w:val="515151"/>
        <w:sz w:val="16"/>
        <w:szCs w:val="16"/>
        <w:highlight w:val="white"/>
      </w:rPr>
      <w:t>Unidad de Evaluación de la Calidad</w:t>
    </w:r>
    <w:r>
      <w:rPr>
        <w:color w:val="515151"/>
        <w:sz w:val="18"/>
        <w:szCs w:val="18"/>
      </w:rPr>
      <w:tab/>
    </w:r>
    <w:r>
      <w:rPr>
        <w:color w:val="515151"/>
        <w:sz w:val="16"/>
        <w:szCs w:val="16"/>
        <w:highlight w:val="white"/>
      </w:rPr>
      <w:t xml:space="preserve"> calidad@usal.es</w:t>
    </w:r>
  </w:p>
  <w:p>
    <w:pPr>
      <w:pStyle w:val="Normal"/>
      <w:tabs>
        <w:tab w:val="clear" w:pos="720"/>
        <w:tab w:val="right" w:pos="8364" w:leader="none"/>
      </w:tabs>
      <w:spacing w:lineRule="auto" w:line="276"/>
      <w:rPr>
        <w:color w:val="515151"/>
        <w:sz w:val="16"/>
        <w:szCs w:val="16"/>
        <w:highlight w:val="white"/>
      </w:rPr>
    </w:pPr>
    <w:r>
      <w:rPr>
        <w:color w:val="515151"/>
        <w:sz w:val="16"/>
        <w:szCs w:val="16"/>
        <w:highlight w:val="white"/>
      </w:rPr>
      <w:t xml:space="preserve">C/ Traviesa, 3 - 2º </w:t>
      <w:tab/>
    </w:r>
    <w:hyperlink r:id="rId1">
      <w:r>
        <w:rPr>
          <w:color w:val="515151"/>
          <w:sz w:val="16"/>
          <w:szCs w:val="16"/>
          <w:highlight w:val="white"/>
        </w:rPr>
        <w:t>docentia@usal.es</w:t>
      </w:r>
    </w:hyperlink>
  </w:p>
  <w:p>
    <w:pPr>
      <w:pStyle w:val="Normal"/>
      <w:tabs>
        <w:tab w:val="clear" w:pos="720"/>
        <w:tab w:val="right" w:pos="8364" w:leader="none"/>
      </w:tabs>
      <w:spacing w:lineRule="auto" w:line="276"/>
      <w:rPr>
        <w:color w:val="515151"/>
        <w:sz w:val="16"/>
        <w:szCs w:val="16"/>
        <w:highlight w:val="white"/>
      </w:rPr>
    </w:pPr>
    <w:r>
      <w:rPr>
        <w:color w:val="515151"/>
        <w:sz w:val="16"/>
        <w:szCs w:val="16"/>
        <w:highlight w:val="white"/>
      </w:rPr>
      <w:t xml:space="preserve">37008 Salamanca (España) </w:t>
      <w:tab/>
      <w:t>+34 923 29 45 00 – Ext 1024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C00000"/>
        <w:sz w:val="20"/>
        <w:szCs w:val="20"/>
      </w:rPr>
    </w:pPr>
    <w:r>
      <w:rPr>
        <w:color w:val="000000"/>
      </w:rPr>
      <w:tab/>
      <w:tab/>
    </w:r>
    <w:r>
      <w:rPr>
        <w:b/>
        <w:color w:val="C00000"/>
        <w:sz w:val="20"/>
        <w:szCs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-41910</wp:posOffset>
          </wp:positionH>
          <wp:positionV relativeFrom="paragraph">
            <wp:posOffset>2540</wp:posOffset>
          </wp:positionV>
          <wp:extent cx="2248535" cy="53530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>PROGRAMA DOCENTIA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ato" w:hAnsi="Lato" w:eastAsia="Lato" w:cs="Lato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b443f"/>
    <w:pPr>
      <w:widowControl/>
      <w:bidi w:val="0"/>
      <w:spacing w:before="0" w:after="0"/>
      <w:jc w:val="left"/>
    </w:pPr>
    <w:rPr>
      <w:rFonts w:ascii="Lato" w:hAnsi="Lato" w:eastAsia="Lato" w:cs="Lato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b443f"/>
    <w:pPr>
      <w:keepNext w:val="true"/>
      <w:keepLines/>
      <w:spacing w:before="240" w:after="0"/>
      <w:outlineLvl w:val="0"/>
    </w:pPr>
    <w:rPr>
      <w:rFonts w:ascii="Lato Black" w:hAnsi="Lato Black" w:eastAsia="" w:cs="" w:cstheme="majorBidi" w:eastAsiaTheme="majorEastAsia"/>
      <w:b/>
      <w:bCs/>
      <w:color w:val="D22020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semiHidden/>
    <w:unhideWhenUsed/>
    <w:qFormat/>
    <w:rsid w:val="000b443f"/>
    <w:pPr>
      <w:spacing w:lineRule="auto" w:line="360" w:before="40" w:after="0"/>
      <w:jc w:val="both"/>
      <w:outlineLvl w:val="1"/>
    </w:pPr>
    <w:rPr>
      <w:color w:val="515151"/>
      <w:sz w:val="26"/>
      <w:szCs w:val="2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cec"/>
    <w:pPr>
      <w:keepNext w:val="true"/>
      <w:keepLines/>
      <w:spacing w:lineRule="auto" w:line="360" w:before="40" w:after="0"/>
      <w:jc w:val="both"/>
      <w:outlineLvl w:val="3"/>
    </w:pPr>
    <w:rPr>
      <w:rFonts w:ascii="Trebuchet MS" w:hAnsi="Trebuchet MS" w:eastAsia="" w:cs="" w:cstheme="majorBidi" w:eastAsiaTheme="majorEastAsia"/>
      <w:b/>
      <w:bCs/>
      <w:color w:val="D22020"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uiPriority w:val="99"/>
    <w:qFormat/>
    <w:rsid w:val="00be70cd"/>
    <w:rPr>
      <w:color w:val="515151"/>
      <w:u w:val="none"/>
    </w:rPr>
  </w:style>
  <w:style w:type="character" w:styleId="EnlacedeInternetvisitado">
    <w:name w:val="Enlace de Internet visitado"/>
    <w:basedOn w:val="DefaultParagraphFont"/>
    <w:uiPriority w:val="99"/>
    <w:semiHidden/>
    <w:unhideWhenUsed/>
    <w:rsid w:val="00be70cd"/>
    <w:rPr>
      <w:color w:val="3C4FA5"/>
      <w:u w:val="non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b443f"/>
    <w:rPr>
      <w:rFonts w:ascii="Lato Black" w:hAnsi="Lato Black" w:eastAsia="" w:cs="" w:cstheme="majorBidi" w:eastAsiaTheme="majorEastAsia"/>
      <w:b/>
      <w:bCs/>
      <w:color w:val="515151"/>
      <w:sz w:val="26"/>
      <w:szCs w:val="26"/>
      <w:lang w:eastAsia="es-ES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b443f"/>
    <w:rPr>
      <w:rFonts w:ascii="Lato Black" w:hAnsi="Lato Black" w:eastAsia="" w:cs="" w:cstheme="majorBidi" w:eastAsiaTheme="majorEastAsia"/>
      <w:b/>
      <w:bCs/>
      <w:color w:val="D22020"/>
      <w:sz w:val="32"/>
      <w:szCs w:val="32"/>
      <w:lang w:val="es-ES_tradnl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670cec"/>
    <w:rPr>
      <w:rFonts w:ascii="Trebuchet MS" w:hAnsi="Trebuchet MS" w:eastAsia="" w:cs="" w:cstheme="majorBidi" w:eastAsiaTheme="majorEastAsia"/>
      <w:b/>
      <w:bCs/>
      <w:color w:val="D22020"/>
      <w:lang w:eastAsia="es-ES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0b443f"/>
    <w:rPr>
      <w:rFonts w:ascii="Lato" w:hAnsi="Lato"/>
      <w:lang w:val="es-ES_tradn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b443f"/>
    <w:rPr>
      <w:rFonts w:ascii="Lato" w:hAnsi="Lato"/>
      <w:lang w:val="es-ES_tradnl"/>
    </w:rPr>
  </w:style>
  <w:style w:type="character" w:styleId="TtuloCar" w:customStyle="1">
    <w:name w:val="Título Car"/>
    <w:basedOn w:val="DefaultParagraphFont"/>
    <w:link w:val="Ttulo"/>
    <w:uiPriority w:val="10"/>
    <w:qFormat/>
    <w:rsid w:val="000b443f"/>
    <w:rPr>
      <w:rFonts w:ascii="Lato" w:hAnsi="Lato" w:eastAsia="" w:cs="" w:cstheme="majorBidi" w:eastAsiaTheme="majorEastAsia"/>
      <w:spacing w:val="-10"/>
      <w:kern w:val="2"/>
      <w:sz w:val="56"/>
      <w:szCs w:val="56"/>
      <w:lang w:val="es-ES_tradnl"/>
    </w:rPr>
  </w:style>
  <w:style w:type="character" w:styleId="BookTitle">
    <w:name w:val="Book Title"/>
    <w:basedOn w:val="DefaultParagraphFont"/>
    <w:uiPriority w:val="33"/>
    <w:qFormat/>
    <w:rsid w:val="000b443f"/>
    <w:rPr>
      <w:rFonts w:ascii="Lato" w:hAnsi="Lato"/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0b443f"/>
    <w:rPr>
      <w:rFonts w:ascii="Lato" w:hAnsi="Lato"/>
      <w:b/>
      <w:bCs/>
    </w:rPr>
  </w:style>
  <w:style w:type="character" w:styleId="IntenseEmphasis">
    <w:name w:val="Intense Emphasis"/>
    <w:basedOn w:val="DefaultParagraphFont"/>
    <w:uiPriority w:val="21"/>
    <w:qFormat/>
    <w:rsid w:val="000b443f"/>
    <w:rPr>
      <w:i/>
      <w:iCs/>
      <w:color w:val="515151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0b443f"/>
    <w:rPr>
      <w:rFonts w:ascii="Lato" w:hAnsi="Lato" w:eastAsia="" w:eastAsiaTheme="minorEastAsia"/>
      <w:color w:val="5A5A5A" w:themeColor="text1" w:themeTint="a5"/>
      <w:spacing w:val="15"/>
      <w:sz w:val="22"/>
      <w:szCs w:val="22"/>
      <w:lang w:val="es-ES_tradnl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0b443f"/>
    <w:rPr>
      <w:rFonts w:ascii="Lato" w:hAnsi="Lato"/>
      <w:i/>
      <w:iCs/>
      <w:color w:val="515151"/>
      <w:lang w:val="es-ES_tradnl"/>
    </w:rPr>
  </w:style>
  <w:style w:type="character" w:styleId="SubtleReference">
    <w:name w:val="Subtle Reference"/>
    <w:basedOn w:val="DefaultParagraphFont"/>
    <w:uiPriority w:val="31"/>
    <w:qFormat/>
    <w:rsid w:val="000b443f"/>
    <w:rPr>
      <w:rFonts w:ascii="Lato" w:hAnsi="Lat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b443f"/>
    <w:rPr>
      <w:b/>
      <w:bCs/>
      <w:smallCaps/>
      <w:color w:val="D22020"/>
      <w:spacing w:val="5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46eac"/>
    <w:rPr>
      <w:rFonts w:ascii="Times New Roman" w:hAnsi="Times New Roman" w:cs="Times New Roman"/>
      <w:sz w:val="18"/>
      <w:szCs w:val="18"/>
      <w:lang w:val="es-ES_tradnl"/>
    </w:rPr>
  </w:style>
  <w:style w:type="character" w:styleId="Mencinsinresolver1" w:customStyle="1">
    <w:name w:val="Mención sin resolver1"/>
    <w:basedOn w:val="DefaultParagraphFont"/>
    <w:uiPriority w:val="99"/>
    <w:qFormat/>
    <w:rsid w:val="00680bf0"/>
    <w:rPr>
      <w:color w:val="605E5C"/>
      <w:shd w:fill="E1DFDD" w:val="clear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Lato" w:hAnsi="Lato" w:cs="Lohit Devanagari"/>
      <w:sz w:val="24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Lato" w:hAnsi="Lato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Lato" w:hAnsi="Lato" w:cs="Lohit Devanagari"/>
      <w:sz w:val="24"/>
    </w:rPr>
  </w:style>
  <w:style w:type="paragraph" w:styleId="Ttulogeneral">
    <w:name w:val="Title"/>
    <w:basedOn w:val="Normal"/>
    <w:next w:val="Normal"/>
    <w:link w:val="TtuloCar"/>
    <w:uiPriority w:val="10"/>
    <w:qFormat/>
    <w:rsid w:val="000b443f"/>
    <w:pPr>
      <w:spacing w:before="0" w:after="0"/>
      <w:contextualSpacing/>
    </w:pPr>
    <w:rPr>
      <w:rFonts w:eastAsia="" w:cs="" w:cstheme="majorBidi" w:eastAsiaTheme="majorEastAsia"/>
      <w:spacing w:val="-10"/>
      <w:kern w:val="2"/>
      <w:sz w:val="56"/>
      <w:szCs w:val="56"/>
    </w:rPr>
  </w:style>
  <w:style w:type="paragraph" w:styleId="HipervnculoVisitado" w:customStyle="1">
    <w:name w:val="Hipervínculo Visitado"/>
    <w:basedOn w:val="Normal"/>
    <w:qFormat/>
    <w:rsid w:val="000b443f"/>
    <w:pPr>
      <w:ind w:left="-108" w:hanging="0"/>
      <w:jc w:val="right"/>
    </w:pPr>
    <w:rPr>
      <w:rFonts w:eastAsia="Times New Roman" w:cs="Times New Roman"/>
      <w:color w:val="515151"/>
      <w:sz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0b443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0b443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160"/>
    </w:pPr>
    <w:rPr>
      <w:color w:val="5A5A5A"/>
      <w:sz w:val="22"/>
      <w:szCs w:val="22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0b443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15151"/>
    </w:rPr>
  </w:style>
  <w:style w:type="paragraph" w:styleId="ListParagraph">
    <w:name w:val="List Paragraph"/>
    <w:basedOn w:val="Normal"/>
    <w:uiPriority w:val="34"/>
    <w:qFormat/>
    <w:rsid w:val="000b443f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b443f"/>
    <w:pPr>
      <w:spacing w:beforeAutospacing="1" w:afterAutospacing="1"/>
    </w:pPr>
    <w:rPr>
      <w:rFonts w:ascii="Times New Roman" w:hAnsi="Times New Roman" w:cs="Times New Roman"/>
      <w:lang w:eastAsia="es-ES_tradn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46eac"/>
    <w:pPr/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ocentia@usal.es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7l0qJv6tuWQBKUakNgZoQuMf/wA==">CgMxLjAaJwoBMBIiCiAIBCocCgtBQUFCYmVGLWhFQRAIGgtBQUFCYmVGLWhFQSLdAwoLQUFBQmJlRi1oRUESrAMKC0FBQUJiZUYtaEVBEgtBQUFCYmVGLWhFQRpTCgl0ZXh0L2h0bWwSRsKhwqFObyByZWxsZW5lIGFxdcOtIHN1cyBkYXRvcywgZXN0ZSBkb2N1bWVudG8gZXMgZGUgYWNjZXNvIHDDumJsaWNvISEiVAoKdGV4dC9wbGFpbhJGwqHCoU5vIHJlbGxlbmUgYXF1w60gc3VzIGRhdG9zLCBlc3RlIGRvY3VtZW50byBlcyBkZSBhY2Nlc28gcMO6YmxpY28hISolIh9BTk9OWU1PVVNfMTA1MjUwNTA2MDk3OTc5NzUzOTY4KAE4ATDUrMH7xDI41KzB+8QySkIKCnRleHQvcGxhaW4SNFNPTElDSVRVRCBERSBQQVJUSUNJUEFDScOTTiBDT04gQ0FSw4FDVEVSIFZPTFVOVEFSSU9aDGtuejJiZ3VrY25sbnICIAF4AJoBBggAEAAYAKoBSBJGwqHCoU5vIHJlbGxlbmUgYXF1w60gc3VzIGRhdG9zLCBlc3RlIGRvY3VtZW50byBlcyBkZSBhY2Nlc28gcMO6YmxpY28hIbABALgBABjUrMH7xDIg1KzB+8QyMABCD2tpeC5vbWxvZWVqOGgyaTgAciExRF9mb1pxNHpIRWt6ZEVzUWUxaGZDZ1FaQmdjSUQxZ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131</Words>
  <Characters>794</Characters>
  <CharactersWithSpaces>965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2024-11-20T16:00:00Z</dcterms:created>
  <dc:creator>UNIVERSIDAD DE SALAMANCA</dc:creator>
  <dc:description/>
  <dc:language>es-ES</dc:language>
  <cp:lastModifiedBy/>
  <dcterms:modified xsi:type="dcterms:W3CDTF">2025-12-16T10:33:22Z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